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53B7" w14:textId="5B156B73" w:rsidR="00F20317" w:rsidRPr="000B7919" w:rsidRDefault="00F20317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</w:pP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>Institut für Romanistik,</w:t>
      </w:r>
      <w:r w:rsid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 xml:space="preserve"> 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 xml:space="preserve"> 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br/>
        <w:t>PD Dr. Martina Nicklaus</w:t>
      </w:r>
    </w:p>
    <w:p w14:paraId="2557A3FC" w14:textId="070EB4CD" w:rsidR="002D7B75" w:rsidRPr="000B7919" w:rsidRDefault="001F3856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</w:pP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 xml:space="preserve">Gastvortrag </w:t>
      </w:r>
    </w:p>
    <w:p w14:paraId="2E3ACA59" w14:textId="5A3ACAC7" w:rsidR="002D7B75" w:rsidRPr="000B7919" w:rsidRDefault="001F3856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</w:pP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>Dr. Eilika Fobbe</w:t>
      </w:r>
      <w:r w:rsidR="00F20317"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 xml:space="preserve"> (BKA, Wiesbaden)</w:t>
      </w:r>
      <w:r w:rsid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6"/>
          <w:szCs w:val="36"/>
          <w:lang w:eastAsia="de-DE"/>
        </w:rPr>
        <w:t>:</w:t>
      </w:r>
    </w:p>
    <w:p w14:paraId="57DFD72F" w14:textId="355409E6" w:rsidR="00F20317" w:rsidRDefault="00F20317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"Zahlen Sie 1,5 Millionen oder wir verfeinern Ihre Produkte auf unsere Art ..."</w:t>
      </w:r>
    </w:p>
    <w:p w14:paraId="22E8A428" w14:textId="740C860E" w:rsidR="00F20317" w:rsidRPr="002D69E4" w:rsidRDefault="00F20317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Angewandte Sprachwissenschaft und Kriminalistik</w:t>
      </w:r>
    </w:p>
    <w:p w14:paraId="3CD3F842" w14:textId="77777777" w:rsidR="002D7B75" w:rsidRPr="00FD08CC" w:rsidRDefault="002D7B75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p w14:paraId="16D86C6C" w14:textId="209126D1" w:rsidR="009D7D07" w:rsidRPr="000B4DDA" w:rsidRDefault="001F3856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26.4.</w:t>
      </w:r>
      <w:r w:rsidR="00040DE3" w:rsidRPr="000B4DDA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202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3</w:t>
      </w:r>
      <w:r w:rsidR="00040DE3" w:rsidRPr="000B4DDA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 xml:space="preserve">, </w:t>
      </w:r>
      <w:r w:rsidR="009D7D07" w:rsidRPr="000B4DDA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1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4</w:t>
      </w:r>
      <w:r w:rsidR="00040DE3" w:rsidRPr="000B4DDA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.30</w:t>
      </w:r>
      <w:r w:rsidR="00EA1BBB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-1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>6</w:t>
      </w:r>
      <w:r w:rsidR="00040DE3" w:rsidRPr="000B4DDA">
        <w:rPr>
          <w:rFonts w:asciiTheme="majorHAnsi" w:eastAsia="Times New Roman" w:hAnsiTheme="majorHAnsi" w:cstheme="majorHAnsi"/>
          <w:b/>
          <w:bCs/>
          <w:color w:val="002060"/>
          <w:kern w:val="36"/>
          <w:sz w:val="48"/>
          <w:szCs w:val="48"/>
          <w:lang w:eastAsia="de-DE"/>
        </w:rPr>
        <w:t xml:space="preserve"> Uhr</w:t>
      </w:r>
    </w:p>
    <w:p w14:paraId="076550DD" w14:textId="3E6B685E" w:rsidR="000B4DDA" w:rsidRDefault="000B4DDA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Geb. 2</w:t>
      </w:r>
      <w:r w:rsidR="00F15C72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6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.</w:t>
      </w:r>
      <w:r w:rsidR="00F15C72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21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, R. 0</w:t>
      </w:r>
      <w:r w:rsidR="00F15C72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1</w:t>
      </w:r>
      <w:r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.3</w:t>
      </w:r>
      <w:r w:rsidR="00F15C72">
        <w:rPr>
          <w:rFonts w:asciiTheme="majorHAnsi" w:eastAsia="Times New Roman" w:hAnsiTheme="majorHAnsi" w:cstheme="majorHAnsi"/>
          <w:b/>
          <w:bCs/>
          <w:color w:val="002060"/>
          <w:kern w:val="36"/>
          <w:sz w:val="28"/>
          <w:szCs w:val="28"/>
          <w:lang w:eastAsia="de-DE"/>
        </w:rPr>
        <w:t>4</w:t>
      </w:r>
    </w:p>
    <w:p w14:paraId="26C2E4BB" w14:textId="36F1C738" w:rsidR="00F20317" w:rsidRPr="000B7919" w:rsidRDefault="00F20317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</w:pP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Als Angewandte Sprachwissenschaft bietet die Linguistik ihre wissenschaftlichen Erkenntnisse und Methoden für praktische Aufgabenstellungen in vielen Bereichen des öffentlichen Lebens an, darunter auch in Poliz</w:t>
      </w:r>
      <w:r w:rsidR="000B7919"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ei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 xml:space="preserve"> und Justiz. Der Vortrag führt in die sog. forensische L</w:t>
      </w:r>
      <w:r w:rsidR="000B7919"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i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nguistik ein, die geschriebene Texte (wie z.B. Drohschreiben, Bekennerschreiben, anonyme E-Mail</w:t>
      </w:r>
      <w:r w:rsidR="00A7734F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s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, Chatkommunikation) auswertet, die als Beweis in einem Gerichtsverfahren dienen sollen oder aus anderen Gründen ermittlungsrelevant sind. Anhan</w:t>
      </w:r>
      <w:r w:rsidR="00A7734F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 xml:space="preserve">d </w:t>
      </w:r>
      <w:r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>konkreter Beispiele werden typische Fragestellungen der Justiz an die Linguistik skizziert, es werden die Formen linguistischer Analyse vorgestellt und an praktischen Textbeispielen gemeinsam erprobt</w:t>
      </w:r>
      <w:r w:rsidR="000B7919" w:rsidRPr="000B7919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28"/>
          <w:szCs w:val="28"/>
          <w:lang w:eastAsia="de-DE"/>
        </w:rPr>
        <w:t xml:space="preserve">. Ein weiteres Thema sind schließlich die besonderen Bedingungen, denen diese spezifische Zusammenarbeit von Linguistik und Justiz unterliegt. </w:t>
      </w:r>
    </w:p>
    <w:p w14:paraId="085975D9" w14:textId="29AE9AD5" w:rsidR="000B7919" w:rsidRPr="00BE1ADA" w:rsidRDefault="000B7919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</w:pPr>
      <w:r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Der Vortrag </w:t>
      </w:r>
      <w:r w:rsidR="00BE1ADA"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findet im Rahmen der </w:t>
      </w:r>
      <w:r w:rsidR="00BE1ADA" w:rsidRPr="00BE1ADA">
        <w:rPr>
          <w:rFonts w:asciiTheme="majorHAnsi" w:eastAsia="Times New Roman" w:hAnsiTheme="majorHAnsi" w:cstheme="majorHAnsi"/>
          <w:b/>
          <w:bCs/>
          <w:i/>
          <w:iCs/>
          <w:color w:val="002060"/>
          <w:kern w:val="36"/>
          <w:sz w:val="24"/>
          <w:szCs w:val="24"/>
          <w:lang w:eastAsia="de-DE"/>
        </w:rPr>
        <w:t xml:space="preserve">Einführung in die Anwendungsfelder der Sprachwissenschaft </w:t>
      </w:r>
      <w:r w:rsidR="00BE1ADA"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statt und </w:t>
      </w:r>
      <w:r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ist </w:t>
      </w:r>
      <w:r w:rsidR="00BE1ADA"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gleichzeitig </w:t>
      </w:r>
      <w:r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t xml:space="preserve">Teil der Reihe #Dasmachtmandamit: </w:t>
      </w:r>
      <w:r w:rsidRPr="00BE1ADA">
        <w:rPr>
          <w:rFonts w:asciiTheme="majorHAnsi" w:eastAsia="Times New Roman" w:hAnsiTheme="majorHAnsi" w:cstheme="majorHAnsi"/>
          <w:b/>
          <w:bCs/>
          <w:color w:val="002060"/>
          <w:kern w:val="36"/>
          <w:sz w:val="24"/>
          <w:szCs w:val="24"/>
          <w:lang w:eastAsia="de-DE"/>
        </w:rPr>
        <w:br/>
        <w:t>Berufsfelder für Romanistik-AbsolventInnen</w:t>
      </w:r>
    </w:p>
    <w:p w14:paraId="3A9A8A02" w14:textId="77777777" w:rsidR="00040DE3" w:rsidRPr="00FD08CC" w:rsidRDefault="00040DE3" w:rsidP="002D7B75">
      <w:pPr>
        <w:shd w:val="clear" w:color="auto" w:fill="FFD88B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70C0"/>
          <w:kern w:val="36"/>
          <w:sz w:val="28"/>
          <w:szCs w:val="28"/>
          <w:lang w:eastAsia="de-DE"/>
        </w:rPr>
      </w:pPr>
    </w:p>
    <w:sectPr w:rsidR="00040DE3" w:rsidRPr="00F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5"/>
    <w:rsid w:val="00040DE3"/>
    <w:rsid w:val="000748DC"/>
    <w:rsid w:val="00097A9D"/>
    <w:rsid w:val="000B4DDA"/>
    <w:rsid w:val="000B7919"/>
    <w:rsid w:val="001F3856"/>
    <w:rsid w:val="002D69E4"/>
    <w:rsid w:val="002D7B75"/>
    <w:rsid w:val="003B22F5"/>
    <w:rsid w:val="003E3A84"/>
    <w:rsid w:val="004047A6"/>
    <w:rsid w:val="00462481"/>
    <w:rsid w:val="00635DAD"/>
    <w:rsid w:val="007C5796"/>
    <w:rsid w:val="00985351"/>
    <w:rsid w:val="009D7D07"/>
    <w:rsid w:val="009F6744"/>
    <w:rsid w:val="00A173FE"/>
    <w:rsid w:val="00A7734F"/>
    <w:rsid w:val="00A94433"/>
    <w:rsid w:val="00AE1572"/>
    <w:rsid w:val="00AF22CF"/>
    <w:rsid w:val="00B453E7"/>
    <w:rsid w:val="00BE1ADA"/>
    <w:rsid w:val="00D43DBB"/>
    <w:rsid w:val="00E56E6F"/>
    <w:rsid w:val="00EA1BBB"/>
    <w:rsid w:val="00EE5B16"/>
    <w:rsid w:val="00F15C72"/>
    <w:rsid w:val="00F20317"/>
    <w:rsid w:val="00FA23DF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5D4"/>
  <w15:chartTrackingRefBased/>
  <w15:docId w15:val="{BF598592-B8B2-431C-AB75-31BD192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7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7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7B7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7B7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7B75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D08CC"/>
  </w:style>
  <w:style w:type="paragraph" w:styleId="StandardWeb">
    <w:name w:val="Normal (Web)"/>
    <w:basedOn w:val="Standard"/>
    <w:uiPriority w:val="99"/>
    <w:unhideWhenUsed/>
    <w:rsid w:val="00F2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Nicklaus</dc:creator>
  <cp:keywords/>
  <dc:description/>
  <cp:lastModifiedBy>Microsoft Office User</cp:lastModifiedBy>
  <cp:revision>3</cp:revision>
  <dcterms:created xsi:type="dcterms:W3CDTF">2023-04-18T19:47:00Z</dcterms:created>
  <dcterms:modified xsi:type="dcterms:W3CDTF">2023-04-18T20:00:00Z</dcterms:modified>
</cp:coreProperties>
</file>