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E27" w:rsidRPr="00733E27" w:rsidRDefault="00733E27" w:rsidP="00751388">
      <w:pPr>
        <w:spacing w:after="120" w:line="240" w:lineRule="auto"/>
        <w:rPr>
          <w:b/>
          <w:sz w:val="28"/>
          <w:szCs w:val="28"/>
        </w:rPr>
      </w:pPr>
      <w:r w:rsidRPr="00733E27">
        <w:rPr>
          <w:b/>
          <w:sz w:val="28"/>
          <w:szCs w:val="28"/>
        </w:rPr>
        <w:t>Gestaltung von Hausarbeiten</w:t>
      </w:r>
    </w:p>
    <w:p w:rsidR="00003030" w:rsidRDefault="00003030" w:rsidP="00751388">
      <w:pPr>
        <w:pStyle w:val="FarbigeListe-Akzent1"/>
        <w:spacing w:after="120" w:line="240" w:lineRule="auto"/>
      </w:pPr>
    </w:p>
    <w:p w:rsidR="00733E27" w:rsidRDefault="00733E27" w:rsidP="00733E27">
      <w:pPr>
        <w:pStyle w:val="FarbigeListe-Akzent1"/>
        <w:spacing w:after="120" w:line="240" w:lineRule="auto"/>
        <w:ind w:left="360"/>
      </w:pPr>
      <w:r>
        <w:rPr>
          <w:b/>
          <w:color w:val="FF0000"/>
          <w:sz w:val="28"/>
          <w:szCs w:val="28"/>
        </w:rPr>
        <w:t>A. Gestaltung des Inhaltverzeichnisses/der Gliederung</w:t>
      </w:r>
    </w:p>
    <w:p w:rsidR="00733E27" w:rsidRPr="00733E27" w:rsidRDefault="00733E27" w:rsidP="00733E27">
      <w:pPr>
        <w:pStyle w:val="FarbigeListe-Akzent1"/>
        <w:spacing w:after="120" w:line="240" w:lineRule="auto"/>
        <w:ind w:left="360"/>
        <w:rPr>
          <w:color w:val="FF0000"/>
          <w:sz w:val="28"/>
          <w:szCs w:val="28"/>
        </w:rPr>
      </w:pPr>
      <w:r w:rsidRPr="00BF5742">
        <w:rPr>
          <w:color w:val="FF0000"/>
          <w:sz w:val="28"/>
          <w:szCs w:val="28"/>
          <w:highlight w:val="lightGray"/>
        </w:rPr>
        <w:t>A1</w:t>
      </w:r>
      <w:r w:rsidRPr="00733E27">
        <w:rPr>
          <w:color w:val="FF0000"/>
          <w:sz w:val="28"/>
          <w:szCs w:val="28"/>
        </w:rPr>
        <w:t xml:space="preserve"> - Hinweise</w:t>
      </w:r>
    </w:p>
    <w:p w:rsidR="007878A3" w:rsidRDefault="00733E27" w:rsidP="00733E27">
      <w:pPr>
        <w:pStyle w:val="FarbigeListe-Akzent1"/>
        <w:spacing w:after="120" w:line="240" w:lineRule="auto"/>
        <w:ind w:left="360"/>
      </w:pPr>
      <w:r w:rsidRPr="00733E27">
        <w:t xml:space="preserve">(aus: Hinweise zur Gestaltung von Seminar- und Abschlussarbeiten ..., Friedrich-Alexander-Universität, Erlangen-Nürnberg, abrufbar unter: </w:t>
      </w:r>
      <w:hyperlink r:id="rId5" w:history="1">
        <w:r w:rsidRPr="00C4210F">
          <w:rPr>
            <w:rStyle w:val="Hyperlink"/>
          </w:rPr>
          <w:t>http://www.romanistik.phil.fau.de/studium/stilblatt_romanistik.pdf</w:t>
        </w:r>
      </w:hyperlink>
      <w:r w:rsidRPr="00733E27">
        <w:t>)</w:t>
      </w:r>
    </w:p>
    <w:p w:rsidR="00733E27" w:rsidRPr="00733E27" w:rsidRDefault="00733E27" w:rsidP="00733E27">
      <w:pPr>
        <w:pStyle w:val="FarbigeListe-Akzent1"/>
        <w:spacing w:after="120" w:line="240" w:lineRule="auto"/>
        <w:ind w:left="360"/>
      </w:pPr>
    </w:p>
    <w:p w:rsidR="007878A3" w:rsidRDefault="002E61AE" w:rsidP="007878A3">
      <w:pPr>
        <w:pStyle w:val="FarbigeListe-Akzent1"/>
        <w:spacing w:after="120" w:line="240" w:lineRule="auto"/>
        <w:ind w:left="360"/>
      </w:pPr>
      <w:r>
        <w:rPr>
          <w:noProof/>
          <w:lang w:eastAsia="de-DE"/>
        </w:rPr>
        <w:drawing>
          <wp:inline distT="0" distB="0" distL="0" distR="0">
            <wp:extent cx="5600700" cy="175260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A3" w:rsidRDefault="002E61AE" w:rsidP="007878A3">
      <w:pPr>
        <w:pStyle w:val="FarbigeListe-Akzent1"/>
        <w:spacing w:after="120" w:line="240" w:lineRule="auto"/>
        <w:ind w:left="360"/>
      </w:pPr>
      <w:r>
        <w:rPr>
          <w:noProof/>
          <w:lang w:eastAsia="de-DE"/>
        </w:rPr>
        <w:drawing>
          <wp:inline distT="0" distB="0" distL="0" distR="0">
            <wp:extent cx="5800725" cy="323850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A3" w:rsidRDefault="007878A3" w:rsidP="00432A07">
      <w:pPr>
        <w:pStyle w:val="FarbigeListe-Akzent1"/>
        <w:spacing w:after="120" w:line="240" w:lineRule="auto"/>
        <w:ind w:left="0"/>
      </w:pPr>
    </w:p>
    <w:p w:rsidR="007878A3" w:rsidRDefault="007878A3" w:rsidP="007878A3">
      <w:pPr>
        <w:pStyle w:val="FarbigeListe-Akzent1"/>
        <w:spacing w:after="120" w:line="240" w:lineRule="auto"/>
        <w:ind w:left="360"/>
        <w:rPr>
          <w:b/>
        </w:rPr>
      </w:pPr>
    </w:p>
    <w:p w:rsidR="00733E27" w:rsidRPr="00733E27" w:rsidRDefault="00733E27" w:rsidP="00733E27">
      <w:pPr>
        <w:spacing w:after="120" w:line="240" w:lineRule="auto"/>
        <w:rPr>
          <w:color w:val="FF0000"/>
          <w:sz w:val="28"/>
          <w:szCs w:val="28"/>
        </w:rPr>
      </w:pPr>
      <w:r w:rsidRPr="00BF5742">
        <w:rPr>
          <w:color w:val="FF0000"/>
          <w:sz w:val="28"/>
          <w:szCs w:val="28"/>
          <w:highlight w:val="lightGray"/>
        </w:rPr>
        <w:t>A2</w:t>
      </w:r>
      <w:r w:rsidRPr="00733E27">
        <w:rPr>
          <w:color w:val="FF0000"/>
          <w:sz w:val="28"/>
          <w:szCs w:val="28"/>
        </w:rPr>
        <w:t xml:space="preserve"> : Beispiel für eine Mustergliederung einer sprachwissenschaftlichen Hausarbeit:</w:t>
      </w:r>
    </w:p>
    <w:p w:rsidR="00733E27" w:rsidRPr="00751388" w:rsidRDefault="00733E27" w:rsidP="00733E27">
      <w:pPr>
        <w:spacing w:after="120" w:line="240" w:lineRule="auto"/>
        <w:rPr>
          <w:i/>
        </w:rPr>
      </w:pPr>
      <w:r>
        <w:t xml:space="preserve">Titel (= Fragestellung/Quaestio) der Hausarbeit: </w:t>
      </w:r>
      <w:r w:rsidRPr="00751388">
        <w:rPr>
          <w:i/>
        </w:rPr>
        <w:t>Manipulation und Emotionalisierung des Zeitungslesers durch gezielten Metapherneinsatz in den Schlagzeilen, am Beispiel der französischen Tageszeitung Le Monde.</w:t>
      </w:r>
    </w:p>
    <w:p w:rsidR="00733E27" w:rsidRDefault="00733E27" w:rsidP="00733E27">
      <w:pPr>
        <w:spacing w:after="120" w:line="240" w:lineRule="auto"/>
        <w:ind w:left="360"/>
        <w:rPr>
          <w:color w:val="FF0000"/>
        </w:rPr>
      </w:pPr>
      <w:r w:rsidRPr="00003030">
        <w:rPr>
          <w:b/>
        </w:rPr>
        <w:t>1. Einleitung</w:t>
      </w:r>
      <w:r>
        <w:rPr>
          <w:b/>
        </w:rPr>
        <w:br/>
      </w:r>
      <w:r>
        <w:rPr>
          <w:color w:val="FF0000"/>
        </w:rPr>
        <w:t xml:space="preserve">(Kurze Einführung in die Problematik, </w:t>
      </w:r>
      <w:r>
        <w:rPr>
          <w:color w:val="FF0000"/>
        </w:rPr>
        <w:br/>
        <w:t>Erläuterung der Fragestellung,</w:t>
      </w:r>
      <w:r w:rsidRPr="00003030">
        <w:rPr>
          <w:color w:val="FF0000"/>
        </w:rPr>
        <w:t xml:space="preserve"> </w:t>
      </w:r>
      <w:r>
        <w:rPr>
          <w:color w:val="FF0000"/>
        </w:rPr>
        <w:br/>
        <w:t xml:space="preserve">Erläuterung des Vorgehens, </w:t>
      </w:r>
      <w:r>
        <w:rPr>
          <w:color w:val="FF0000"/>
        </w:rPr>
        <w:br/>
        <w:t>erwartetes Ergebnis bzw. These</w:t>
      </w:r>
    </w:p>
    <w:p w:rsidR="00733E27" w:rsidRPr="00733E27" w:rsidRDefault="00733E27" w:rsidP="00733E27">
      <w:pPr>
        <w:spacing w:after="120" w:line="240" w:lineRule="auto"/>
        <w:ind w:left="360"/>
        <w:rPr>
          <w:color w:val="FF0000"/>
        </w:rPr>
      </w:pPr>
      <w:r>
        <w:rPr>
          <w:color w:val="FF0000"/>
        </w:rPr>
        <w:t xml:space="preserve">Master-Arbeiten: </w:t>
      </w:r>
      <w:r>
        <w:rPr>
          <w:color w:val="FF0000"/>
        </w:rPr>
        <w:br/>
        <w:t xml:space="preserve">zusätzlich </w:t>
      </w:r>
      <w:r w:rsidRPr="00733E27">
        <w:rPr>
          <w:i/>
          <w:color w:val="FF0000"/>
        </w:rPr>
        <w:t>kurze</w:t>
      </w:r>
      <w:r>
        <w:rPr>
          <w:color w:val="FF0000"/>
        </w:rPr>
        <w:t xml:space="preserve"> Angaben zur verwendeten Methode/Theorie, </w:t>
      </w:r>
      <w:r w:rsidRPr="00733E27">
        <w:rPr>
          <w:i/>
          <w:color w:val="FF0000"/>
        </w:rPr>
        <w:t>kurze</w:t>
      </w:r>
      <w:r>
        <w:rPr>
          <w:color w:val="FF0000"/>
        </w:rPr>
        <w:t xml:space="preserve"> Angaben zum Stand der Forschung)</w:t>
      </w:r>
    </w:p>
    <w:p w:rsidR="00733E27" w:rsidRDefault="00733E27" w:rsidP="00733E27">
      <w:pPr>
        <w:spacing w:after="120" w:line="240" w:lineRule="auto"/>
        <w:ind w:left="360"/>
        <w:rPr>
          <w:b/>
        </w:rPr>
      </w:pPr>
    </w:p>
    <w:p w:rsidR="00733E27" w:rsidRPr="00003030" w:rsidRDefault="00733E27" w:rsidP="00733E27">
      <w:pPr>
        <w:spacing w:after="120" w:line="240" w:lineRule="auto"/>
        <w:ind w:left="360"/>
        <w:rPr>
          <w:b/>
        </w:rPr>
      </w:pPr>
      <w:r w:rsidRPr="00003030">
        <w:rPr>
          <w:b/>
        </w:rPr>
        <w:t>Theoretischer Teil:</w:t>
      </w:r>
    </w:p>
    <w:p w:rsidR="00733E27" w:rsidRPr="00003030" w:rsidRDefault="00733E27" w:rsidP="00733E27">
      <w:pPr>
        <w:spacing w:after="120" w:line="240" w:lineRule="auto"/>
        <w:ind w:left="360"/>
        <w:rPr>
          <w:b/>
        </w:rPr>
      </w:pPr>
      <w:r w:rsidRPr="00003030">
        <w:rPr>
          <w:b/>
        </w:rPr>
        <w:t xml:space="preserve">2. </w:t>
      </w:r>
      <w:r>
        <w:rPr>
          <w:b/>
        </w:rPr>
        <w:t>S</w:t>
      </w:r>
      <w:r w:rsidRPr="00003030">
        <w:rPr>
          <w:b/>
        </w:rPr>
        <w:t>prache</w:t>
      </w:r>
      <w:r>
        <w:rPr>
          <w:b/>
        </w:rPr>
        <w:t xml:space="preserve"> in Zeitungen</w:t>
      </w:r>
    </w:p>
    <w:p w:rsidR="00733E27" w:rsidRDefault="00733E27" w:rsidP="00733E27">
      <w:pPr>
        <w:spacing w:after="120" w:line="240" w:lineRule="auto"/>
        <w:ind w:left="708"/>
      </w:pPr>
      <w:r>
        <w:lastRenderedPageBreak/>
        <w:t>2.1 Funktion von Sprache in Zeitungen</w:t>
      </w:r>
    </w:p>
    <w:p w:rsidR="00733E27" w:rsidRDefault="00733E27" w:rsidP="00733E27">
      <w:pPr>
        <w:spacing w:after="120" w:line="240" w:lineRule="auto"/>
        <w:ind w:left="1416"/>
      </w:pPr>
      <w:r>
        <w:t>2.1.1 Sprache und die unterhaltende Funktion von Zeitungstexten</w:t>
      </w:r>
    </w:p>
    <w:p w:rsidR="00733E27" w:rsidRDefault="00733E27" w:rsidP="00733E27">
      <w:pPr>
        <w:spacing w:after="120" w:line="240" w:lineRule="auto"/>
        <w:ind w:left="1416"/>
      </w:pPr>
      <w:r>
        <w:t>2.1.1 Sprache und die informierende Funktion von Zeitungstexten</w:t>
      </w:r>
    </w:p>
    <w:p w:rsidR="00733E27" w:rsidRPr="00751388" w:rsidRDefault="00733E27" w:rsidP="00733E27">
      <w:pPr>
        <w:spacing w:after="120" w:line="240" w:lineRule="auto"/>
        <w:ind w:left="708"/>
      </w:pPr>
      <w:r>
        <w:t>2.2 Besonderheiten frz. Zeitungssprache</w:t>
      </w:r>
      <w:r>
        <w:br/>
      </w:r>
      <w:r>
        <w:rPr>
          <w:color w:val="FF0000"/>
        </w:rPr>
        <w:t>(Vergl. der Traditionen in D und F: Abonnementsystem in D, freier Verkauf der Zeitungen in F &gt; Sprache in F auch genutzt um Kauflust zu wecken)</w:t>
      </w:r>
    </w:p>
    <w:p w:rsidR="00733E27" w:rsidRPr="00942E53" w:rsidRDefault="00733E27" w:rsidP="00733E27">
      <w:pPr>
        <w:spacing w:after="120" w:line="240" w:lineRule="auto"/>
        <w:ind w:left="360"/>
        <w:rPr>
          <w:b/>
        </w:rPr>
      </w:pPr>
      <w:r w:rsidRPr="00942E53">
        <w:rPr>
          <w:b/>
        </w:rPr>
        <w:t>3. Sprachliche Metaphern</w:t>
      </w:r>
    </w:p>
    <w:p w:rsidR="00733E27" w:rsidRDefault="00733E27" w:rsidP="00733E27">
      <w:pPr>
        <w:spacing w:after="120" w:line="240" w:lineRule="auto"/>
        <w:ind w:left="708"/>
      </w:pPr>
      <w:r>
        <w:t>3.1 Metapherndefinition nach Lakoff</w:t>
      </w:r>
    </w:p>
    <w:p w:rsidR="00733E27" w:rsidRDefault="00733E27" w:rsidP="00733E27">
      <w:pPr>
        <w:spacing w:after="120" w:line="240" w:lineRule="auto"/>
        <w:ind w:left="708"/>
      </w:pPr>
      <w:r>
        <w:t>3.2 Metapherndefinition nach Weinrich</w:t>
      </w:r>
    </w:p>
    <w:p w:rsidR="00733E27" w:rsidRPr="00733E27" w:rsidRDefault="00733E27" w:rsidP="00733E27">
      <w:pPr>
        <w:spacing w:after="120" w:line="240" w:lineRule="auto"/>
        <w:ind w:left="708"/>
        <w:rPr>
          <w:color w:val="FF0000"/>
        </w:rPr>
      </w:pPr>
      <w:r>
        <w:t>3.3 Funktion von sprachlichen Metaphern</w:t>
      </w:r>
    </w:p>
    <w:p w:rsidR="00733E27" w:rsidRPr="00733E27" w:rsidRDefault="00733E27" w:rsidP="00733E27">
      <w:pPr>
        <w:spacing w:after="120" w:line="240" w:lineRule="auto"/>
        <w:ind w:left="360"/>
        <w:rPr>
          <w:color w:val="FF0000"/>
        </w:rPr>
      </w:pPr>
      <w:r>
        <w:rPr>
          <w:color w:val="FF0000"/>
        </w:rPr>
        <w:t>(</w:t>
      </w:r>
      <w:r w:rsidRPr="00733E27">
        <w:rPr>
          <w:color w:val="FF0000"/>
        </w:rPr>
        <w:t>In 2. und 3. Auswertung der theoretischen Literatur, evtl. der vorliegenden Studien.</w:t>
      </w:r>
      <w:r>
        <w:rPr>
          <w:color w:val="FF0000"/>
        </w:rPr>
        <w:t>)</w:t>
      </w:r>
    </w:p>
    <w:p w:rsidR="00733E27" w:rsidRDefault="00733E27" w:rsidP="00733E27">
      <w:pPr>
        <w:spacing w:after="120" w:line="240" w:lineRule="auto"/>
        <w:ind w:left="360"/>
        <w:rPr>
          <w:b/>
        </w:rPr>
      </w:pPr>
      <w:r>
        <w:rPr>
          <w:b/>
        </w:rPr>
        <w:t>Anwendungsteil:</w:t>
      </w:r>
    </w:p>
    <w:p w:rsidR="00733E27" w:rsidRPr="00751388" w:rsidRDefault="00733E27" w:rsidP="00733E27">
      <w:pPr>
        <w:spacing w:after="120" w:line="240" w:lineRule="auto"/>
        <w:ind w:left="360"/>
        <w:rPr>
          <w:b/>
        </w:rPr>
      </w:pPr>
      <w:r>
        <w:rPr>
          <w:b/>
        </w:rPr>
        <w:t>4. Beschreibung des Vorgehens</w:t>
      </w:r>
      <w:r>
        <w:rPr>
          <w:b/>
        </w:rPr>
        <w:br/>
      </w:r>
      <w:r w:rsidRPr="00751388">
        <w:rPr>
          <w:color w:val="FF0000"/>
        </w:rPr>
        <w:t>(Hier noch einmal Frag</w:t>
      </w:r>
      <w:r>
        <w:rPr>
          <w:color w:val="FF0000"/>
        </w:rPr>
        <w:t>e</w:t>
      </w:r>
      <w:r w:rsidRPr="00751388">
        <w:rPr>
          <w:color w:val="FF0000"/>
        </w:rPr>
        <w:t>stellung nennen)</w:t>
      </w:r>
    </w:p>
    <w:p w:rsidR="00733E27" w:rsidRPr="00942E53" w:rsidRDefault="00733E27" w:rsidP="00733E27">
      <w:pPr>
        <w:spacing w:after="120" w:line="240" w:lineRule="auto"/>
        <w:ind w:left="708"/>
      </w:pPr>
      <w:r w:rsidRPr="00942E53">
        <w:t>4.1 Korpus/Belege/Sprachmaterial...</w:t>
      </w:r>
    </w:p>
    <w:p w:rsidR="00733E27" w:rsidRDefault="00733E27" w:rsidP="00733E27">
      <w:pPr>
        <w:spacing w:after="120" w:line="240" w:lineRule="auto"/>
        <w:ind w:left="708"/>
      </w:pPr>
      <w:r w:rsidRPr="00942E53">
        <w:t xml:space="preserve">4.2 </w:t>
      </w:r>
      <w:r>
        <w:t>MethodeVorgehen</w:t>
      </w:r>
    </w:p>
    <w:p w:rsidR="00733E27" w:rsidRDefault="00733E27" w:rsidP="00733E27">
      <w:pPr>
        <w:spacing w:after="120" w:line="240" w:lineRule="auto"/>
        <w:ind w:left="360"/>
        <w:rPr>
          <w:b/>
        </w:rPr>
      </w:pPr>
      <w:r w:rsidRPr="00751388">
        <w:rPr>
          <w:b/>
        </w:rPr>
        <w:t>5. Analyse</w:t>
      </w:r>
    </w:p>
    <w:p w:rsidR="00733E27" w:rsidRPr="00751388" w:rsidRDefault="00733E27" w:rsidP="00733E27">
      <w:pPr>
        <w:spacing w:after="120" w:line="240" w:lineRule="auto"/>
        <w:ind w:left="708"/>
      </w:pPr>
      <w:r w:rsidRPr="00751388">
        <w:t>5.1. Metaphern in politischen Schlagzeilen</w:t>
      </w:r>
    </w:p>
    <w:p w:rsidR="00733E27" w:rsidRPr="00751388" w:rsidRDefault="00733E27" w:rsidP="00733E27">
      <w:pPr>
        <w:spacing w:after="120" w:line="240" w:lineRule="auto"/>
        <w:ind w:left="708"/>
      </w:pPr>
      <w:r w:rsidRPr="00751388">
        <w:t>5.2. Metaphern in Sport-Schlagzeilen</w:t>
      </w:r>
    </w:p>
    <w:p w:rsidR="00733E27" w:rsidRDefault="00733E27" w:rsidP="00733E27">
      <w:pPr>
        <w:spacing w:after="120" w:line="240" w:lineRule="auto"/>
        <w:ind w:left="708"/>
      </w:pPr>
      <w:r w:rsidRPr="00751388">
        <w:t>5.3. Metaphern in Schlagzeilen zu anderen Themen</w:t>
      </w:r>
    </w:p>
    <w:p w:rsidR="00733E27" w:rsidRDefault="00733E27" w:rsidP="00733E27">
      <w:pPr>
        <w:spacing w:after="120" w:line="240" w:lineRule="auto"/>
        <w:ind w:left="708"/>
      </w:pPr>
      <w:r>
        <w:t>5.4 Zusammenfassung der Ergebnisse</w:t>
      </w:r>
    </w:p>
    <w:p w:rsidR="00733E27" w:rsidRDefault="00733E27" w:rsidP="00733E27">
      <w:pPr>
        <w:spacing w:after="120" w:line="240" w:lineRule="auto"/>
        <w:ind w:left="360"/>
      </w:pPr>
    </w:p>
    <w:p w:rsidR="00733E27" w:rsidRPr="00751388" w:rsidRDefault="00733E27" w:rsidP="00733E27">
      <w:pPr>
        <w:spacing w:after="120" w:line="240" w:lineRule="auto"/>
        <w:ind w:left="360"/>
        <w:rPr>
          <w:b/>
        </w:rPr>
      </w:pPr>
      <w:r w:rsidRPr="00751388">
        <w:rPr>
          <w:b/>
        </w:rPr>
        <w:t>6. Schluss</w:t>
      </w:r>
    </w:p>
    <w:p w:rsidR="00733E27" w:rsidRPr="00751388" w:rsidRDefault="00733E27" w:rsidP="00733E27">
      <w:pPr>
        <w:spacing w:after="120" w:line="240" w:lineRule="auto"/>
        <w:ind w:left="708"/>
        <w:rPr>
          <w:color w:val="FF0000"/>
        </w:rPr>
      </w:pPr>
      <w:r w:rsidRPr="00751388">
        <w:rPr>
          <w:color w:val="FF0000"/>
        </w:rPr>
        <w:t>(Abschließende Bewertung, Ausblick mit Hinweis auf offene Fragen)</w:t>
      </w:r>
    </w:p>
    <w:p w:rsidR="00733E27" w:rsidRDefault="00733E27" w:rsidP="00733E27">
      <w:pPr>
        <w:spacing w:after="120" w:line="240" w:lineRule="auto"/>
        <w:ind w:left="1416"/>
      </w:pPr>
    </w:p>
    <w:p w:rsidR="00733E27" w:rsidRDefault="00733E27" w:rsidP="00733E27">
      <w:pPr>
        <w:spacing w:after="120" w:line="240" w:lineRule="auto"/>
        <w:ind w:left="360"/>
        <w:rPr>
          <w:b/>
        </w:rPr>
      </w:pPr>
      <w:r>
        <w:rPr>
          <w:b/>
        </w:rPr>
        <w:t>Bibliographie/Literaturliste</w:t>
      </w:r>
    </w:p>
    <w:p w:rsidR="00733E27" w:rsidRPr="00751388" w:rsidRDefault="00733E27" w:rsidP="00733E27">
      <w:pPr>
        <w:spacing w:after="120" w:line="240" w:lineRule="auto"/>
        <w:ind w:left="360"/>
        <w:rPr>
          <w:b/>
        </w:rPr>
      </w:pPr>
      <w:r>
        <w:rPr>
          <w:b/>
        </w:rPr>
        <w:t>Anhang</w:t>
      </w:r>
    </w:p>
    <w:p w:rsidR="00733E27" w:rsidRDefault="00733E27" w:rsidP="00733E27">
      <w:pPr>
        <w:spacing w:after="120" w:line="240" w:lineRule="auto"/>
        <w:ind w:left="2124"/>
      </w:pPr>
    </w:p>
    <w:p w:rsidR="00733E27" w:rsidRPr="00724707" w:rsidRDefault="00733E27" w:rsidP="00733E27">
      <w:pPr>
        <w:spacing w:after="120" w:line="240" w:lineRule="auto"/>
        <w:ind w:left="360"/>
        <w:rPr>
          <w:color w:val="FF0000"/>
        </w:rPr>
      </w:pPr>
      <w:r w:rsidRPr="00724707">
        <w:rPr>
          <w:color w:val="FF0000"/>
        </w:rPr>
        <w:t xml:space="preserve">Möglich auch: </w:t>
      </w:r>
      <w:r>
        <w:rPr>
          <w:color w:val="FF0000"/>
        </w:rPr>
        <w:br/>
      </w:r>
      <w:r w:rsidRPr="00724707">
        <w:rPr>
          <w:color w:val="FF0000"/>
        </w:rPr>
        <w:t xml:space="preserve">Einleitung mit "0" zählen, die übrigen Ziffern ändern sich entsprechend; oder: </w:t>
      </w:r>
      <w:r>
        <w:rPr>
          <w:color w:val="FF0000"/>
        </w:rPr>
        <w:br/>
      </w:r>
      <w:r w:rsidRPr="00724707">
        <w:rPr>
          <w:color w:val="FF0000"/>
        </w:rPr>
        <w:t>Einleitung + Schluss aus der Zählung ausnehmen</w:t>
      </w:r>
      <w:r>
        <w:rPr>
          <w:color w:val="FF0000"/>
        </w:rPr>
        <w:t>, nur als Kapiteltitel stehen lassen</w:t>
      </w:r>
      <w:r w:rsidRPr="00724707">
        <w:rPr>
          <w:color w:val="FF0000"/>
        </w:rPr>
        <w:t xml:space="preserve"> (unüblich).</w:t>
      </w:r>
    </w:p>
    <w:p w:rsidR="00733E27" w:rsidRDefault="00733E27" w:rsidP="007878A3">
      <w:pPr>
        <w:pStyle w:val="FarbigeListe-Akzent1"/>
        <w:spacing w:after="120" w:line="240" w:lineRule="auto"/>
        <w:ind w:left="360"/>
        <w:rPr>
          <w:b/>
        </w:rPr>
      </w:pPr>
    </w:p>
    <w:p w:rsidR="00733E27" w:rsidRPr="00432A07" w:rsidRDefault="00733E27" w:rsidP="007878A3">
      <w:pPr>
        <w:pStyle w:val="FarbigeListe-Akzent1"/>
        <w:spacing w:after="120" w:line="240" w:lineRule="auto"/>
        <w:ind w:left="360"/>
        <w:rPr>
          <w:b/>
        </w:rPr>
      </w:pPr>
    </w:p>
    <w:p w:rsidR="007878A3" w:rsidRPr="00733E27" w:rsidRDefault="00733E27" w:rsidP="007878A3">
      <w:pPr>
        <w:pStyle w:val="FarbigeListe-Akzent1"/>
        <w:spacing w:after="120" w:line="240" w:lineRule="auto"/>
        <w:ind w:left="36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B. Gestaltung der Einleitung:</w:t>
      </w:r>
    </w:p>
    <w:p w:rsidR="00733E27" w:rsidRPr="00733E27" w:rsidRDefault="00733E27" w:rsidP="00733E27">
      <w:pPr>
        <w:pStyle w:val="FarbigeListe-Akzent1"/>
        <w:spacing w:after="120" w:line="240" w:lineRule="auto"/>
        <w:ind w:left="360"/>
        <w:rPr>
          <w:color w:val="FF0000"/>
          <w:sz w:val="28"/>
          <w:szCs w:val="28"/>
        </w:rPr>
      </w:pPr>
      <w:r w:rsidRPr="00BF5742">
        <w:rPr>
          <w:color w:val="FF0000"/>
          <w:sz w:val="28"/>
          <w:szCs w:val="28"/>
          <w:highlight w:val="lightGray"/>
        </w:rPr>
        <w:t>B1</w:t>
      </w:r>
      <w:r w:rsidRPr="00733E27">
        <w:rPr>
          <w:color w:val="FF0000"/>
          <w:sz w:val="28"/>
          <w:szCs w:val="28"/>
        </w:rPr>
        <w:t xml:space="preserve"> - Hinweise</w:t>
      </w:r>
    </w:p>
    <w:p w:rsidR="00733E27" w:rsidRDefault="00733E27" w:rsidP="00733E27">
      <w:pPr>
        <w:pStyle w:val="FarbigeListe-Akzent1"/>
        <w:spacing w:after="120" w:line="240" w:lineRule="auto"/>
        <w:ind w:left="360"/>
      </w:pPr>
      <w:r>
        <w:t xml:space="preserve">(aus: Kurzleitfaden für wiss. Arbeiten, Univ. Postdam, abrufbar unter: </w:t>
      </w:r>
      <w:r w:rsidRPr="00733E27">
        <w:t>http://www.uni-potsdam.de/fileadmin/projects/histo-bildung/Dateien_Joerg-W._Link/kurzleitfaden.pdf</w:t>
      </w:r>
      <w:r>
        <w:t>)</w:t>
      </w:r>
    </w:p>
    <w:p w:rsidR="007878A3" w:rsidRDefault="007878A3" w:rsidP="00733E27">
      <w:pPr>
        <w:pStyle w:val="FarbigeListe-Akzent1"/>
        <w:spacing w:after="120" w:line="240" w:lineRule="auto"/>
        <w:ind w:left="360"/>
        <w:jc w:val="both"/>
      </w:pPr>
    </w:p>
    <w:p w:rsidR="007878A3" w:rsidRDefault="002E61AE" w:rsidP="007878A3">
      <w:pPr>
        <w:pStyle w:val="FarbigeListe-Akzent1"/>
        <w:spacing w:after="120" w:line="240" w:lineRule="auto"/>
        <w:ind w:left="360"/>
      </w:pPr>
      <w:r>
        <w:rPr>
          <w:noProof/>
          <w:lang w:eastAsia="de-DE"/>
        </w:rPr>
        <w:lastRenderedPageBreak/>
        <w:drawing>
          <wp:inline distT="0" distB="0" distL="0" distR="0">
            <wp:extent cx="5638800" cy="2314575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A3" w:rsidRDefault="002E61AE" w:rsidP="007878A3">
      <w:pPr>
        <w:pStyle w:val="FarbigeListe-Akzent1"/>
        <w:spacing w:after="120" w:line="240" w:lineRule="auto"/>
        <w:ind w:left="360"/>
      </w:pPr>
      <w:r>
        <w:rPr>
          <w:noProof/>
          <w:lang w:eastAsia="de-DE"/>
        </w:rPr>
        <w:drawing>
          <wp:inline distT="0" distB="0" distL="0" distR="0">
            <wp:extent cx="5343525" cy="504825"/>
            <wp:effectExtent l="0" t="0" r="0" b="9525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A3" w:rsidRDefault="007878A3" w:rsidP="007878A3">
      <w:pPr>
        <w:pStyle w:val="FarbigeListe-Akzent1"/>
        <w:spacing w:after="120" w:line="240" w:lineRule="auto"/>
        <w:ind w:left="360"/>
      </w:pPr>
    </w:p>
    <w:p w:rsidR="00527443" w:rsidRDefault="00527443" w:rsidP="00527443">
      <w:pPr>
        <w:pStyle w:val="FarbigeListe-Akzent1"/>
        <w:spacing w:after="120" w:line="240" w:lineRule="auto"/>
        <w:ind w:left="0"/>
      </w:pPr>
    </w:p>
    <w:p w:rsidR="00733E27" w:rsidRPr="00733E27" w:rsidRDefault="00733E27" w:rsidP="00733E27">
      <w:pPr>
        <w:pStyle w:val="FarbigeListe-Akzent1"/>
        <w:spacing w:after="120" w:line="240" w:lineRule="auto"/>
        <w:ind w:left="360"/>
        <w:rPr>
          <w:color w:val="FF0000"/>
          <w:sz w:val="28"/>
          <w:szCs w:val="28"/>
        </w:rPr>
      </w:pPr>
      <w:r w:rsidRPr="00BF5742">
        <w:rPr>
          <w:color w:val="FF0000"/>
          <w:sz w:val="28"/>
          <w:szCs w:val="28"/>
          <w:highlight w:val="lightGray"/>
        </w:rPr>
        <w:t>B2</w:t>
      </w:r>
      <w:r w:rsidRPr="00733E27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–</w:t>
      </w:r>
      <w:r w:rsidRPr="00733E27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Muster für eine (sehr knappe) Einleitung</w:t>
      </w:r>
      <w:r w:rsidR="00BF5742">
        <w:rPr>
          <w:color w:val="FF0000"/>
          <w:sz w:val="28"/>
          <w:szCs w:val="28"/>
        </w:rPr>
        <w:t xml:space="preserve"> zu einer wissenschaftlichen Hausarbeit:</w:t>
      </w:r>
    </w:p>
    <w:p w:rsidR="00733E27" w:rsidRDefault="00733E27" w:rsidP="00527443">
      <w:pPr>
        <w:pStyle w:val="FarbigeListe-Akzent1"/>
        <w:spacing w:after="120" w:line="240" w:lineRule="auto"/>
        <w:ind w:left="0"/>
      </w:pPr>
    </w:p>
    <w:p w:rsidR="00527443" w:rsidRDefault="00527443" w:rsidP="00527443">
      <w:pPr>
        <w:pStyle w:val="FarbigeListe-Akzent1"/>
        <w:spacing w:after="120" w:line="240" w:lineRule="auto"/>
        <w:ind w:left="0"/>
      </w:pPr>
    </w:p>
    <w:p w:rsidR="00733E27" w:rsidRDefault="00733E27" w:rsidP="00527443">
      <w:pPr>
        <w:pStyle w:val="FarbigeListe-Akzent1"/>
        <w:spacing w:after="120" w:line="240" w:lineRule="auto"/>
        <w:ind w:left="0"/>
      </w:pPr>
    </w:p>
    <w:p w:rsidR="00733E27" w:rsidRDefault="002E61AE" w:rsidP="00527443">
      <w:pPr>
        <w:pStyle w:val="FarbigeListe-Akzent1"/>
        <w:spacing w:after="120" w:line="240" w:lineRule="auto"/>
        <w:ind w:left="0"/>
      </w:pPr>
      <w:r w:rsidRPr="00733E27">
        <w:rPr>
          <w:noProof/>
          <w:lang w:eastAsia="de-DE"/>
        </w:rPr>
        <w:drawing>
          <wp:inline distT="0" distB="0" distL="0" distR="0">
            <wp:extent cx="6505575" cy="5800725"/>
            <wp:effectExtent l="0" t="0" r="9525" b="9525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EC" w:rsidRDefault="00BF43EC" w:rsidP="00527443">
      <w:pPr>
        <w:pStyle w:val="FarbigeListe-Akzent1"/>
        <w:spacing w:after="120" w:line="240" w:lineRule="auto"/>
        <w:ind w:left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C. Hinweise zu Zitierweise und Gestaltung der Bibliographie </w:t>
      </w:r>
    </w:p>
    <w:p w:rsidR="00BF43EC" w:rsidRDefault="00BF43EC" w:rsidP="00527443">
      <w:pPr>
        <w:pStyle w:val="FarbigeListe-Akzent1"/>
        <w:spacing w:after="120" w:line="240" w:lineRule="auto"/>
        <w:ind w:left="0"/>
        <w:rPr>
          <w:b/>
          <w:color w:val="FF0000"/>
          <w:sz w:val="28"/>
          <w:szCs w:val="28"/>
        </w:rPr>
      </w:pPr>
    </w:p>
    <w:p w:rsidR="00BF43EC" w:rsidRDefault="00BF43EC" w:rsidP="00BF43EC">
      <w:pPr>
        <w:pStyle w:val="FarbigeListe-Akzent1"/>
        <w:spacing w:after="120" w:line="240" w:lineRule="auto"/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Bitte halten Sie sich an die Angaben im Style Sheet des Instituts für Romanistik:</w:t>
      </w:r>
    </w:p>
    <w:p w:rsidR="00BF43EC" w:rsidRDefault="00BF43EC" w:rsidP="00BF43EC">
      <w:pPr>
        <w:pStyle w:val="FarbigeListe-Akzent1"/>
        <w:spacing w:after="120" w:line="240" w:lineRule="auto"/>
        <w:ind w:left="708"/>
        <w:rPr>
          <w:b/>
          <w:sz w:val="28"/>
          <w:szCs w:val="28"/>
        </w:rPr>
      </w:pPr>
      <w:bookmarkStart w:id="0" w:name="_GoBack"/>
      <w:bookmarkEnd w:id="0"/>
    </w:p>
    <w:p w:rsidR="00BF43EC" w:rsidRDefault="00BE39A3" w:rsidP="00BF43EC">
      <w:pPr>
        <w:pStyle w:val="FarbigeListe-Akzent1"/>
        <w:spacing w:after="120" w:line="240" w:lineRule="auto"/>
        <w:ind w:left="708"/>
        <w:rPr>
          <w:sz w:val="28"/>
          <w:szCs w:val="28"/>
        </w:rPr>
      </w:pPr>
      <w:hyperlink r:id="rId11" w:history="1">
        <w:r w:rsidRPr="001623F9">
          <w:rPr>
            <w:rStyle w:val="Hyperlink"/>
            <w:sz w:val="28"/>
            <w:szCs w:val="28"/>
          </w:rPr>
          <w:t>https://www.romanistik.hhu.de/fileadmin/redaktion/Fakultaeten/Philosophische_Fakultaet/Romanistik/03.Studium/DOWNLOADS/Stylesheet/Stylesheet_Romanistik_2020.pdf</w:t>
        </w:r>
      </w:hyperlink>
    </w:p>
    <w:p w:rsidR="00BE39A3" w:rsidRDefault="00BE39A3" w:rsidP="00BF43EC">
      <w:pPr>
        <w:pStyle w:val="FarbigeListe-Akzent1"/>
        <w:spacing w:after="120" w:line="240" w:lineRule="auto"/>
        <w:ind w:left="708"/>
        <w:rPr>
          <w:sz w:val="28"/>
          <w:szCs w:val="28"/>
        </w:rPr>
      </w:pPr>
    </w:p>
    <w:p w:rsidR="00BE39A3" w:rsidRDefault="00BE39A3" w:rsidP="00BF43EC">
      <w:pPr>
        <w:pStyle w:val="FarbigeListe-Akzent1"/>
        <w:spacing w:after="120" w:line="240" w:lineRule="auto"/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Ergänzend hierzu -&gt;</w:t>
      </w:r>
    </w:p>
    <w:p w:rsidR="00BE39A3" w:rsidRDefault="00BE39A3" w:rsidP="00BF43EC">
      <w:pPr>
        <w:pStyle w:val="FarbigeListe-Akzent1"/>
        <w:spacing w:after="120" w:line="240" w:lineRule="auto"/>
        <w:ind w:left="708"/>
        <w:rPr>
          <w:b/>
          <w:sz w:val="28"/>
          <w:szCs w:val="28"/>
        </w:rPr>
      </w:pPr>
    </w:p>
    <w:p w:rsidR="00BE39A3" w:rsidRPr="00BE39A3" w:rsidRDefault="00BE39A3" w:rsidP="00BF43EC">
      <w:pPr>
        <w:pStyle w:val="FarbigeListe-Akzent1"/>
        <w:spacing w:after="120" w:line="240" w:lineRule="auto"/>
        <w:ind w:left="708"/>
        <w:rPr>
          <w:b/>
          <w:sz w:val="28"/>
          <w:szCs w:val="28"/>
        </w:rPr>
      </w:pPr>
      <w:r w:rsidRPr="00BE39A3">
        <w:rPr>
          <w:b/>
          <w:sz w:val="28"/>
          <w:szCs w:val="28"/>
        </w:rPr>
        <w:t>Erläuterungsvideo Stylesheet:</w:t>
      </w:r>
      <w:r w:rsidRPr="00BE39A3">
        <w:rPr>
          <w:b/>
          <w:sz w:val="28"/>
          <w:szCs w:val="28"/>
        </w:rPr>
        <w:br/>
      </w:r>
    </w:p>
    <w:p w:rsidR="00BF43EC" w:rsidRPr="00BE39A3" w:rsidRDefault="00BE39A3" w:rsidP="00BF43EC">
      <w:pPr>
        <w:pStyle w:val="FarbigeListe-Akzent1"/>
        <w:spacing w:after="120" w:line="240" w:lineRule="auto"/>
        <w:ind w:left="708"/>
        <w:rPr>
          <w:sz w:val="28"/>
          <w:szCs w:val="28"/>
        </w:rPr>
      </w:pPr>
      <w:hyperlink r:id="rId12" w:history="1">
        <w:r w:rsidRPr="00BE39A3">
          <w:rPr>
            <w:rStyle w:val="Hyperlink"/>
            <w:sz w:val="28"/>
            <w:szCs w:val="28"/>
          </w:rPr>
          <w:t>https://mediathek.hhu.de/watch/cedff2e9-1637-410f-9428-2f1f649ac3bc</w:t>
        </w:r>
      </w:hyperlink>
    </w:p>
    <w:p w:rsidR="00BE39A3" w:rsidRDefault="00BE39A3" w:rsidP="00BF43EC">
      <w:pPr>
        <w:pStyle w:val="FarbigeListe-Akzent1"/>
        <w:spacing w:after="120" w:line="240" w:lineRule="auto"/>
        <w:ind w:left="708"/>
      </w:pPr>
    </w:p>
    <w:p w:rsidR="00BE39A3" w:rsidRDefault="00BE39A3" w:rsidP="00BF43EC">
      <w:pPr>
        <w:pStyle w:val="FarbigeListe-Akzent1"/>
        <w:spacing w:after="120" w:line="240" w:lineRule="auto"/>
        <w:ind w:left="708"/>
        <w:rPr>
          <w:b/>
          <w:sz w:val="28"/>
          <w:szCs w:val="28"/>
        </w:rPr>
      </w:pPr>
      <w:r w:rsidRPr="00BE39A3">
        <w:rPr>
          <w:b/>
          <w:sz w:val="28"/>
          <w:szCs w:val="28"/>
        </w:rPr>
        <w:t>Abkürzungsverzeichnis:</w:t>
      </w:r>
    </w:p>
    <w:p w:rsidR="00BE39A3" w:rsidRDefault="00BE39A3" w:rsidP="00BF43EC">
      <w:pPr>
        <w:pStyle w:val="FarbigeListe-Akzent1"/>
        <w:spacing w:after="120" w:line="240" w:lineRule="auto"/>
        <w:ind w:left="708"/>
        <w:rPr>
          <w:b/>
          <w:sz w:val="28"/>
          <w:szCs w:val="28"/>
        </w:rPr>
      </w:pPr>
    </w:p>
    <w:p w:rsidR="00BE39A3" w:rsidRDefault="00BE39A3" w:rsidP="00BF43EC">
      <w:pPr>
        <w:pStyle w:val="FarbigeListe-Akzent1"/>
        <w:spacing w:after="120" w:line="240" w:lineRule="auto"/>
        <w:ind w:left="708"/>
        <w:rPr>
          <w:sz w:val="28"/>
          <w:szCs w:val="28"/>
        </w:rPr>
      </w:pPr>
      <w:hyperlink r:id="rId13" w:history="1">
        <w:r w:rsidRPr="001623F9">
          <w:rPr>
            <w:rStyle w:val="Hyperlink"/>
            <w:sz w:val="28"/>
            <w:szCs w:val="28"/>
          </w:rPr>
          <w:t>https://www.romanistik.hhu.de/fileadmin/redaktion/Fakultaeten/Philosophische_Fakultaet/Romanistik/03.Studium/DOWNLOADS/Stylesheet/Abkuerzungsverzeichnis.pdf</w:t>
        </w:r>
      </w:hyperlink>
    </w:p>
    <w:p w:rsidR="00BE39A3" w:rsidRPr="00BE39A3" w:rsidRDefault="00BE39A3" w:rsidP="00BF43EC">
      <w:pPr>
        <w:pStyle w:val="FarbigeListe-Akzent1"/>
        <w:spacing w:after="120" w:line="240" w:lineRule="auto"/>
        <w:ind w:left="708"/>
        <w:rPr>
          <w:sz w:val="28"/>
          <w:szCs w:val="28"/>
        </w:rPr>
      </w:pPr>
    </w:p>
    <w:sectPr w:rsidR="00BE39A3" w:rsidRPr="00BE39A3" w:rsidSect="007513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2F6253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7A0292"/>
    <w:multiLevelType w:val="hybridMultilevel"/>
    <w:tmpl w:val="70B412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25916"/>
    <w:multiLevelType w:val="hybridMultilevel"/>
    <w:tmpl w:val="522E38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EE3A34"/>
    <w:multiLevelType w:val="hybridMultilevel"/>
    <w:tmpl w:val="D708DF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030"/>
    <w:rsid w:val="00003030"/>
    <w:rsid w:val="002E61AE"/>
    <w:rsid w:val="00432A07"/>
    <w:rsid w:val="004C55D5"/>
    <w:rsid w:val="00527443"/>
    <w:rsid w:val="005F0AB4"/>
    <w:rsid w:val="006327F5"/>
    <w:rsid w:val="00724707"/>
    <w:rsid w:val="00733E27"/>
    <w:rsid w:val="00751388"/>
    <w:rsid w:val="007878A3"/>
    <w:rsid w:val="0079556B"/>
    <w:rsid w:val="007C2AF8"/>
    <w:rsid w:val="007D64D8"/>
    <w:rsid w:val="00942E53"/>
    <w:rsid w:val="00B62404"/>
    <w:rsid w:val="00BE39A3"/>
    <w:rsid w:val="00BF43EC"/>
    <w:rsid w:val="00BF5742"/>
    <w:rsid w:val="00D354BA"/>
    <w:rsid w:val="00E64DD4"/>
    <w:rsid w:val="00E8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37F6BAF5-9D04-4F9F-8A77-79A8EBB1F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arbigeListe-Akzent1">
    <w:name w:val="Colorful List Accent 1"/>
    <w:basedOn w:val="Standard"/>
    <w:uiPriority w:val="34"/>
    <w:qFormat/>
    <w:rsid w:val="00003030"/>
    <w:pPr>
      <w:ind w:left="720"/>
      <w:contextualSpacing/>
    </w:pPr>
  </w:style>
  <w:style w:type="character" w:styleId="Hyperlink">
    <w:name w:val="Hyperlink"/>
    <w:uiPriority w:val="99"/>
    <w:unhideWhenUsed/>
    <w:rsid w:val="00733E27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6327F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www.romanistik.hhu.de/fileadmin/redaktion/Fakultaeten/Philosophische_Fakultaet/Romanistik/03.Studium/DOWNLOADS/Stylesheet/Abkuerzungsverzeichnis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s://mediathek.hhu.de/watch/cedff2e9-1637-410f-9428-2f1f649ac3b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www.romanistik.hhu.de/fileadmin/redaktion/Fakultaeten/Philosophische_Fakultaet/Romanistik/03.Studium/DOWNLOADS/Stylesheet/Stylesheet_Romanistik_2020.pdf" TargetMode="External"/><Relationship Id="rId5" Type="http://schemas.openxmlformats.org/officeDocument/2006/relationships/hyperlink" Target="http://www.romanistik.phil.fau.de/studium/stilblatt_romanistik.pd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486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Philosophische Fakultaet HHUD</Company>
  <LinksUpToDate>false</LinksUpToDate>
  <CharactersWithSpaces>3541</CharactersWithSpaces>
  <SharedDoc>false</SharedDoc>
  <HLinks>
    <vt:vector size="12" baseType="variant">
      <vt:variant>
        <vt:i4>8257548</vt:i4>
      </vt:variant>
      <vt:variant>
        <vt:i4>3</vt:i4>
      </vt:variant>
      <vt:variant>
        <vt:i4>0</vt:i4>
      </vt:variant>
      <vt:variant>
        <vt:i4>5</vt:i4>
      </vt:variant>
      <vt:variant>
        <vt:lpwstr>http://www.romanistik.hhu.de/fileadmin/redaktion/Fakultaeten/Philosophische_Fakultaet/Romanistik/Dateien_Romanistik/Stylesheet_Romanistik_1_2018.pdf</vt:lpwstr>
      </vt:variant>
      <vt:variant>
        <vt:lpwstr/>
      </vt:variant>
      <vt:variant>
        <vt:i4>4784251</vt:i4>
      </vt:variant>
      <vt:variant>
        <vt:i4>0</vt:i4>
      </vt:variant>
      <vt:variant>
        <vt:i4>0</vt:i4>
      </vt:variant>
      <vt:variant>
        <vt:i4>5</vt:i4>
      </vt:variant>
      <vt:variant>
        <vt:lpwstr>http://www.romanistik.phil.fau.de/studium/stilblatt_romanistik.pdf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cp:lastModifiedBy>localuser</cp:lastModifiedBy>
  <cp:revision>2</cp:revision>
  <dcterms:created xsi:type="dcterms:W3CDTF">2022-01-12T10:55:00Z</dcterms:created>
  <dcterms:modified xsi:type="dcterms:W3CDTF">2022-01-12T10:55:00Z</dcterms:modified>
</cp:coreProperties>
</file>